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6172" w14:textId="3446B402" w:rsidR="001A1E19" w:rsidRPr="00DB528A" w:rsidRDefault="001A1E19" w:rsidP="001A1E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528A">
        <w:rPr>
          <w:rFonts w:ascii="Times New Roman" w:hAnsi="Times New Roman" w:cs="Times New Roman"/>
          <w:sz w:val="24"/>
          <w:szCs w:val="24"/>
        </w:rPr>
        <w:t>Приложение</w:t>
      </w:r>
      <w:r w:rsidR="003A75F3" w:rsidRPr="00DB528A">
        <w:rPr>
          <w:rFonts w:ascii="Times New Roman" w:hAnsi="Times New Roman" w:cs="Times New Roman"/>
          <w:sz w:val="24"/>
          <w:szCs w:val="24"/>
        </w:rPr>
        <w:t xml:space="preserve"> </w:t>
      </w:r>
      <w:r w:rsidR="00567581" w:rsidRPr="00DB528A">
        <w:rPr>
          <w:rFonts w:ascii="Times New Roman" w:hAnsi="Times New Roman" w:cs="Times New Roman"/>
          <w:sz w:val="24"/>
          <w:szCs w:val="24"/>
        </w:rPr>
        <w:t>№</w:t>
      </w:r>
      <w:r w:rsidR="003A75F3" w:rsidRPr="00DB528A">
        <w:rPr>
          <w:rFonts w:ascii="Times New Roman" w:hAnsi="Times New Roman" w:cs="Times New Roman"/>
          <w:sz w:val="24"/>
          <w:szCs w:val="24"/>
        </w:rPr>
        <w:t>2</w:t>
      </w:r>
      <w:r w:rsidR="00DB528A" w:rsidRPr="00DB528A">
        <w:rPr>
          <w:rFonts w:ascii="Times New Roman" w:hAnsi="Times New Roman" w:cs="Times New Roman"/>
          <w:sz w:val="24"/>
          <w:szCs w:val="24"/>
        </w:rPr>
        <w:t xml:space="preserve"> к Договору</w:t>
      </w:r>
    </w:p>
    <w:p w14:paraId="7628D5D5" w14:textId="77777777" w:rsidR="001A1E19" w:rsidRDefault="001A1E19" w:rsidP="001A1E19">
      <w:pPr>
        <w:spacing w:after="0"/>
      </w:pPr>
    </w:p>
    <w:p w14:paraId="17A032E2" w14:textId="77777777" w:rsidR="001A1E19" w:rsidRDefault="001A1E19" w:rsidP="001A1E19">
      <w:pPr>
        <w:spacing w:after="0"/>
      </w:pPr>
    </w:p>
    <w:p w14:paraId="537A62DB" w14:textId="79A45C09" w:rsidR="00E468D9" w:rsidRPr="006E18FF" w:rsidRDefault="00920AF8" w:rsidP="00E46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</w:t>
      </w:r>
      <w:r w:rsidR="00E468D9" w:rsidRPr="00695058">
        <w:rPr>
          <w:rFonts w:ascii="Times New Roman" w:hAnsi="Times New Roman" w:cs="Times New Roman"/>
          <w:b/>
          <w:sz w:val="24"/>
          <w:szCs w:val="28"/>
        </w:rPr>
        <w:t>ехническ</w:t>
      </w:r>
      <w:r>
        <w:rPr>
          <w:rFonts w:ascii="Times New Roman" w:hAnsi="Times New Roman" w:cs="Times New Roman"/>
          <w:b/>
          <w:sz w:val="24"/>
          <w:szCs w:val="28"/>
        </w:rPr>
        <w:t>ая</w:t>
      </w:r>
      <w:r w:rsidR="00E468D9" w:rsidRPr="00695058">
        <w:rPr>
          <w:rFonts w:ascii="Times New Roman" w:hAnsi="Times New Roman" w:cs="Times New Roman"/>
          <w:b/>
          <w:sz w:val="24"/>
          <w:szCs w:val="28"/>
        </w:rPr>
        <w:t xml:space="preserve"> спецификаци</w:t>
      </w:r>
      <w:r>
        <w:rPr>
          <w:rFonts w:ascii="Times New Roman" w:hAnsi="Times New Roman" w:cs="Times New Roman"/>
          <w:b/>
          <w:sz w:val="24"/>
          <w:szCs w:val="28"/>
        </w:rPr>
        <w:t>я</w:t>
      </w:r>
      <w:r w:rsidR="00E468D9" w:rsidRPr="0069505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657484B1" w14:textId="77777777" w:rsidR="002B1897" w:rsidRPr="002B1897" w:rsidRDefault="002B1897" w:rsidP="002B1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6126008"/>
      <w:r w:rsidRPr="002B1897">
        <w:rPr>
          <w:rFonts w:ascii="Times New Roman" w:hAnsi="Times New Roman" w:cs="Times New Roman"/>
          <w:sz w:val="24"/>
          <w:szCs w:val="24"/>
        </w:rPr>
        <w:t>Услуги агента по организации ремонта грузовых вагонов вагоноремонтными предприятиями</w:t>
      </w:r>
    </w:p>
    <w:bookmarkEnd w:id="0"/>
    <w:p w14:paraId="4771B59D" w14:textId="500F9516" w:rsidR="00E468D9" w:rsidRPr="007B6283" w:rsidRDefault="00E468D9" w:rsidP="00E46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283">
        <w:rPr>
          <w:rFonts w:ascii="Times New Roman" w:hAnsi="Times New Roman" w:cs="Times New Roman"/>
          <w:sz w:val="24"/>
          <w:szCs w:val="24"/>
        </w:rPr>
        <w:t>(</w:t>
      </w:r>
      <w:r w:rsidR="002B1897" w:rsidRPr="002B1897">
        <w:rPr>
          <w:rFonts w:ascii="Times New Roman" w:hAnsi="Times New Roman" w:cs="Times New Roman"/>
          <w:sz w:val="24"/>
          <w:szCs w:val="24"/>
        </w:rPr>
        <w:t>код по ЕНС ТРУ 522919.900.000000</w:t>
      </w:r>
      <w:r w:rsidRPr="007B6283">
        <w:rPr>
          <w:rFonts w:ascii="Times New Roman" w:hAnsi="Times New Roman" w:cs="Times New Roman"/>
          <w:sz w:val="24"/>
          <w:szCs w:val="24"/>
        </w:rPr>
        <w:t>)</w:t>
      </w:r>
    </w:p>
    <w:p w14:paraId="70511343" w14:textId="77777777" w:rsidR="00E468D9" w:rsidRPr="00B95FC6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8788"/>
      </w:tblGrid>
      <w:tr w:rsidR="00E468D9" w:rsidRPr="007B6283" w14:paraId="52BBAD61" w14:textId="77777777" w:rsidTr="005605F2">
        <w:trPr>
          <w:trHeight w:val="20"/>
        </w:trPr>
        <w:tc>
          <w:tcPr>
            <w:tcW w:w="851" w:type="dxa"/>
            <w:vAlign w:val="center"/>
          </w:tcPr>
          <w:p w14:paraId="715CD943" w14:textId="77777777" w:rsidR="00E468D9" w:rsidRPr="007B6283" w:rsidRDefault="00E468D9" w:rsidP="0031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8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88" w:type="dxa"/>
            <w:vAlign w:val="center"/>
          </w:tcPr>
          <w:p w14:paraId="1207DD26" w14:textId="77777777" w:rsidR="00E468D9" w:rsidRPr="007B6283" w:rsidRDefault="005605F2" w:rsidP="00560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83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</w:tr>
      <w:tr w:rsidR="005605F2" w:rsidRPr="007B6283" w14:paraId="71C42092" w14:textId="77777777" w:rsidTr="005605F2">
        <w:trPr>
          <w:trHeight w:val="20"/>
        </w:trPr>
        <w:tc>
          <w:tcPr>
            <w:tcW w:w="851" w:type="dxa"/>
            <w:vAlign w:val="center"/>
          </w:tcPr>
          <w:p w14:paraId="04F75362" w14:textId="77777777" w:rsidR="005605F2" w:rsidRPr="007B6283" w:rsidRDefault="005605F2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center"/>
          </w:tcPr>
          <w:p w14:paraId="1F4694B8" w14:textId="77777777" w:rsidR="005605F2" w:rsidRPr="007B6283" w:rsidRDefault="005605F2" w:rsidP="00560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8D9" w:rsidRPr="007B6283" w14:paraId="7F19AA55" w14:textId="77777777" w:rsidTr="003117BE">
        <w:trPr>
          <w:trHeight w:val="562"/>
        </w:trPr>
        <w:tc>
          <w:tcPr>
            <w:tcW w:w="851" w:type="dxa"/>
            <w:vAlign w:val="center"/>
          </w:tcPr>
          <w:p w14:paraId="0C22770E" w14:textId="77777777" w:rsidR="00E468D9" w:rsidRPr="007B6283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center"/>
          </w:tcPr>
          <w:p w14:paraId="213E0ADC" w14:textId="77777777" w:rsidR="00997493" w:rsidRPr="007B6283" w:rsidRDefault="00997493" w:rsidP="00311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36B4B" w14:textId="77777777" w:rsidR="00E468D9" w:rsidRPr="007B6283" w:rsidRDefault="00E468D9" w:rsidP="00311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83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закупаемых товаров, работ и услуг</w:t>
            </w:r>
          </w:p>
          <w:p w14:paraId="23A80021" w14:textId="77777777" w:rsidR="00997493" w:rsidRPr="007B6283" w:rsidRDefault="00997493" w:rsidP="003117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468D9" w:rsidRPr="007B6283" w14:paraId="266AABFA" w14:textId="77777777" w:rsidTr="003117BE">
        <w:trPr>
          <w:trHeight w:val="20"/>
        </w:trPr>
        <w:tc>
          <w:tcPr>
            <w:tcW w:w="851" w:type="dxa"/>
            <w:vAlign w:val="center"/>
          </w:tcPr>
          <w:p w14:paraId="16A86F80" w14:textId="77777777" w:rsidR="00E468D9" w:rsidRPr="007B6283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6EBBF8CD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Услуги агента по организации ремонта грузовых вагонов вагоноремонтными предприятиями по текущему отцепочному ремонту грузовых вагонов по всей РЕСПУБЛИКИ КАЗАХСТАН, </w:t>
            </w:r>
            <w:bookmarkStart w:id="1" w:name="_Hlk184806336"/>
            <w:r w:rsidRPr="002B1897">
              <w:rPr>
                <w:rFonts w:ascii="Times New Roman" w:hAnsi="Times New Roman" w:cs="Times New Roman"/>
                <w:sz w:val="24"/>
                <w:szCs w:val="24"/>
              </w:rPr>
              <w:t>КЫРГЫЗСТАН, УЗБЕКИСТАН, ТАДЖИКИСТАН, ТУРКМЕНИСТАН</w:t>
            </w:r>
            <w:bookmarkEnd w:id="1"/>
            <w:r w:rsidRPr="002B1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CA3546" w14:textId="48A4A0DC" w:rsidR="00DA0837" w:rsidRPr="007B6283" w:rsidRDefault="00DA0837" w:rsidP="00A90E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AF8" w:rsidRPr="007B6283" w14:paraId="1AD5353A" w14:textId="77777777" w:rsidTr="0087041B">
        <w:trPr>
          <w:trHeight w:val="20"/>
        </w:trPr>
        <w:tc>
          <w:tcPr>
            <w:tcW w:w="851" w:type="dxa"/>
            <w:vAlign w:val="center"/>
          </w:tcPr>
          <w:p w14:paraId="65545EB9" w14:textId="77777777" w:rsidR="00920AF8" w:rsidRPr="007B6283" w:rsidRDefault="00920AF8" w:rsidP="00920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8" w:type="dxa"/>
          </w:tcPr>
          <w:p w14:paraId="70C2D54B" w14:textId="77777777" w:rsidR="00BD016C" w:rsidRPr="007B6283" w:rsidRDefault="00BD016C" w:rsidP="00BD0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7D8246" w14:textId="77777777" w:rsidR="00BD016C" w:rsidRPr="007B6283" w:rsidRDefault="00BD016C" w:rsidP="00BD0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83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функциональные, технические, качественные, эксплуатационные характеристики закупаемых товаров, работ и услуг.</w:t>
            </w:r>
          </w:p>
          <w:p w14:paraId="52FBA426" w14:textId="77777777" w:rsidR="00920AF8" w:rsidRPr="007B6283" w:rsidRDefault="00920AF8" w:rsidP="00631665">
            <w:pPr>
              <w:pStyle w:val="2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9D3307" w:rsidRPr="007B6283" w14:paraId="639F7550" w14:textId="77777777" w:rsidTr="0087041B">
        <w:trPr>
          <w:trHeight w:val="20"/>
        </w:trPr>
        <w:tc>
          <w:tcPr>
            <w:tcW w:w="851" w:type="dxa"/>
            <w:vAlign w:val="center"/>
          </w:tcPr>
          <w:p w14:paraId="0067A95F" w14:textId="77777777" w:rsidR="009D3307" w:rsidRPr="00631665" w:rsidRDefault="009D3307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14:paraId="1144E8BF" w14:textId="1881792D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грузовых вагонов, подлежащих ремонту (условно) – </w:t>
            </w:r>
            <w:r w:rsidR="00DE4F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324 </w:t>
            </w: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14:paraId="1BA19ACA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 Требуемые функциональные, технические, качественные, эксплуатационные характеристики закупаемых товаров, работ и услуг. </w:t>
            </w:r>
          </w:p>
          <w:p w14:paraId="21BC0217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2.1 Основанием для оказания Услуг являются неисправности, выявленные согласно Инструкции по техническому обслуживанию вагонов в эксплуатации (инструкция осмотрщику вагонов) № 808-2022 ПКБ ЦВ, утвержденной Советом по железнодорожному транспорту государств-участников Содружества (протокол от 8 декабря 2022 года № 77) и зарегистрированные в Автоматизированном банке данных парка грузовых вагонов Информационной базы межгосударственного уровня Информационно-вычислительного центра железнодорожных администраций в соответствии с классификатором «Основные неисправности грузовых вагонов» (К ЖА 2005 ХХ) Автоматизированной системы централизованного ведения фонда классификаторов технико-экономической и нормативно-справочной информации железнодорожных администраций, участвующих в работе Совета по железнодорожному транспорту государств-участников Содружества. </w:t>
            </w:r>
          </w:p>
          <w:p w14:paraId="44A8E381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обязан приступить к оказанию Услуг с даты подачи заявки Заказчика. Срок исполнения заявки Заказчика согласно пункта 2.8 настоящей Технической спецификации. </w:t>
            </w:r>
          </w:p>
          <w:p w14:paraId="1E2C99B7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2.2 Исполнитель обязан выполнить Услуги на условиях наиболее выгодных для Заказчика и отвечающих требованиям действующих нормативно-технических документов по ремонту грузовых вагонов и иных нормативных правовых актов, регламентирующих вопросы ремонта грузовых вагонов. </w:t>
            </w:r>
          </w:p>
          <w:p w14:paraId="3011D0C2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2.3 Сторонние организации, непосредственно осуществляющие ремонт, должны иметь условный номер клеймения, действующий на момент оказания Услуг, в соответствии со справочником «Условные коды предприятий» (С ЖА 1001 ХХ) (далее – условный номер клеймения) в Автоматизированной системе </w:t>
            </w:r>
            <w:r w:rsidRPr="002B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централизованного ведения фонда классификаторов технико-экономической и нормативно-справочной информации железнодорожных администраций, участвующих в работе Совета по железнодорожному транспорту государств-участников Содружества. Сторонние организации, непосредственно осуществляющие ремонт, должны быть включены в справочник С ЖА 1015 ХХ «Условные коды предприятий, осуществляющих изготовление, техническое обслуживание и ремонт подвижного состава и его составных частей» в соответствии с СТ АО 620100210058-ТЦ-14- 2022 «Порядок присвоения условного номера для клеймения железнодорожного подвижного состава и его составных частей». Исполнитель обязан обладать правоспособностью, обладать материальными, трудовыми и финансовыми ресурсами, достаточными для исполнения обязательств по договору. </w:t>
            </w:r>
          </w:p>
          <w:p w14:paraId="36825CB2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2.4 Исполнитель вправе привлечь сторонние организации, непосредственно осуществляющие ремонт, имеющие действующий условный номер клеймения, с письменного согласия Заказчика. Привлечение сторонних организаций не освобождает Исполнителя от ответственности перед Заказчиком. </w:t>
            </w:r>
          </w:p>
          <w:p w14:paraId="422AF7AC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2.5 В договорные отношения со сторонними организациями Исполнитель вступает от своего имени. </w:t>
            </w:r>
          </w:p>
          <w:p w14:paraId="056C679E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2.6 Устанавливаемые на вагоны запасные части, узлы и детали, используемые при ремонте вагонов материалы: </w:t>
            </w:r>
          </w:p>
          <w:p w14:paraId="2ACFBB9E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должны соответствовать конструкторской и технологической документации на модель вагона, </w:t>
            </w:r>
          </w:p>
          <w:p w14:paraId="7E5D5E1B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должны быть новыми, ранее не использованные, надлежащего качества соответствующие установленным требованиям. При установке на вагоны запасных частей, узлов и деталей, бывших в употреблении необходимо письменное согласование Заказчика, </w:t>
            </w:r>
          </w:p>
          <w:p w14:paraId="5EF03D79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должны иметь условный номер клеймения (в случае если продукция подлежит клеймению) в соответствии с Положением об условных номерах клеймения железнодорожного подвижного состава и его составных частей (Приложение №33 к Протоколу 61-го заседания Совета по железнодорожному транспорту государств-участников Содружества (г.Баку, 21-22 октября 2014 года), Перечнем составных частей грузовых вагонов, для изготовления, ремонта и модернизации которых соответствующему предприятию необходимо пройти процедуру получения условного номера, утвержденным Советом по железнодорожному транспорту государств-участников Содружества (приложение № 20 к Протоколу 55-го заседания ЦСЖТ от 28-29 октября 2011 года в городе Ереван), при этом завод-изготовитель или организация, проводившая ремонт должны быть включены в справочник «Условные коды предприятий» (С ЖА 1001 ХХ) Автоматизированной системы централизованного ведения фонда классификаторов технико-экономической и нормативно-справочной информации железнодорожных администраций, участвующих в работе Совета по железнодорожному транспорту государств-участников Содружества, </w:t>
            </w:r>
          </w:p>
          <w:p w14:paraId="41733AFA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устанавливаемые при ремонте составные части должны иметь знаки маркировки в соответствии с конструкторской документацией и документы соответствия (при необходимости), </w:t>
            </w:r>
          </w:p>
          <w:p w14:paraId="7CAA517F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должны быть (при необходимости) изготовлены по документации согласованной Комиссией вагонного хозяйства Совета по железнодорожному транспорту государств-участников Содружества в соответствии с Единым порядком согласования конструкторской документации на изготовление и ремонт грузовых вагонов, в т.ч. с модернизацией, курсирующих в международном </w:t>
            </w:r>
            <w:r w:rsidRPr="002B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сообщении, а также их составных частей, узлов и деталей (Приложение №35), утвержденным Советом по железнодорожному транспорту государств-участников Содружества (протокол от 6-7 мая 2013 года № 58), </w:t>
            </w:r>
          </w:p>
          <w:p w14:paraId="2D057CAF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должны соответствовать требованиям технических регламентов Таможенного Союза, Республики Казахстан, межгосударственных и национальных стандартов (ГОСТ, СТ РК), действующих технических условий Республики Казахстан и технических условий стран Содружества Независимых Государств, стандартам организаций и чертежам заводов-изготовителей, </w:t>
            </w:r>
          </w:p>
          <w:p w14:paraId="468D0FAE" w14:textId="234F6576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>- должны иметь документы, подтверждающие их качество, выданные органом по сертификации, состоящем в Реестре признанных Советом по железнодорожному транспорту государств-участников Содружества организаций, аккредитованных на право проведения работ по оценке соответствия железнодорожной продукции: для подлежащих обязательной сертификации</w:t>
            </w:r>
            <w:r w:rsidR="00296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9F5257" w14:textId="3892EBEC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>– обязательный сертификат соответствия образца Таможенного Союза, для не подлежащих обязательной сертификации</w:t>
            </w:r>
            <w:r w:rsidR="00296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269C0F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– добровольный сертификат соответствия или декларацию о соответствии образца Таможенного Союза, удостоверяющих соответствие технических характеристик, конструкций и параметров, материалов применяемых для изготовления товара, порядок проведения испытаний требованиям установленным в технических регламентах, СТ РК, ГОСТ и иных документах, </w:t>
            </w:r>
          </w:p>
          <w:p w14:paraId="1F3DDE18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должны иметь упаковку (укупорочное средство), соответствующую Техническому регламенту Таможенного союза ТР ТС 005/2011 «О безопасности упаковки», утвержденного Решением комиссии Таможенного союза от 16 августа 2011 года N 769, </w:t>
            </w:r>
          </w:p>
          <w:p w14:paraId="237DEEE6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иные сопроводительные документы (паспорт качества и т.п.). </w:t>
            </w:r>
          </w:p>
          <w:p w14:paraId="3142BF87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изменения ГОСТов (в обозначении, года издания, наименовании) или же принятия взамен них других ГОСТ, следует применять действующие ГОСТы на момент оказания Услуг. </w:t>
            </w:r>
          </w:p>
          <w:p w14:paraId="68BA6CF1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2.7 Услуги включают следующие виды расходов: </w:t>
            </w:r>
          </w:p>
          <w:p w14:paraId="52F23DA7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работы при текущем отцепочном ремонте грузового вагона; </w:t>
            </w:r>
          </w:p>
          <w:p w14:paraId="32342349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запасные части, узлы и детали; </w:t>
            </w:r>
          </w:p>
          <w:p w14:paraId="153A656A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дополнительные сборы и платежи за подачу-уборку грузового вагона на (с) территорию (-и) Исполнителя, сторонней организации (в случае наличия) и простой и хранение грузового вагона на станционных путях в ожидании ремонта (в случае наличия); </w:t>
            </w:r>
          </w:p>
          <w:p w14:paraId="7C514854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передислокацию - железнодорожный тариф за порожний пробег грузового вагона в ремонт (в случае наличия); </w:t>
            </w:r>
          </w:p>
          <w:p w14:paraId="5550C0E4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ремонт, погрузку, выгрузку и транспортировку колесных пар. Документы, подтверждающие все расходы по 1 (одному) грузовому вагону, предоставляются Исполнителем Заказчику по факту исполнения Услуг. </w:t>
            </w:r>
          </w:p>
          <w:p w14:paraId="1604C6C5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должен организовать и обеспечить подачу и уборку вагонов на/с тракционные пути ремонтного предприятия. Расходы за подачу и уборку вагонов на / с тракционные пути ремонтного предприятия Исполнитель перепредъявляет Заказчику в пределах стоимости Услуг. </w:t>
            </w:r>
          </w:p>
          <w:p w14:paraId="504A222C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должен организовать и обеспечить передислокацию вагонов, направляемых для проведения ремонта в ремонтные предприятия с места фактического нахождения. Расходы за передислокацию вагонов Исполнитель перепредъявляет Заказчику в пределах стоимости Услуг. </w:t>
            </w:r>
          </w:p>
          <w:p w14:paraId="470DCB13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2.8 Продолжительность нахождения 1 (одного) грузового вагона Заказчика в нерабочем парке (с даты и времени ввода в ЭВМ уведомления на ремонт вагона </w:t>
            </w:r>
            <w:r w:rsidRPr="002B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(Форма ВУ-23М) до даты и времени ввода в ЭВМ уведомления о приемке грузовых вагонов из ремонта (Форма ВУ-36М) в Автоматизированный банк данных парка грузовых вагонов Информационной базы межгосударственного уровня Информационно-вычислительного центра железнодорожных администраций включительно) и срок оказания Услуг по 1 (одному) грузовому вагону Заказчика не должны превышать нижеприведенные сроки без учета времени на передислокацию грузового вагона на станцию проведения ремонта: </w:t>
            </w:r>
          </w:p>
          <w:p w14:paraId="7734709D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- 7 (семь) календарных дней на территории Республики Казахстан; </w:t>
            </w:r>
          </w:p>
          <w:p w14:paraId="31D139A3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- 10 (десять) календарных дней на территории СНГ для вагонов не требующих замены узлов и деталей; </w:t>
            </w:r>
          </w:p>
          <w:p w14:paraId="429CECC5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- 20 (двадцать) календарных дней на территории СНГ для вагонов требующих замены узлов и деталей. </w:t>
            </w:r>
          </w:p>
          <w:p w14:paraId="19341125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возникновения обстоятельств, связанных с длительным нахождением вагонов Заказчика в нерабочем парке, и не зависящих от Исполнителя, Исполнитель обязан уведомить Заказчика о наступлении такового в срок не более 3 (трех) суток с даты подачи заявки Заказчика. </w:t>
            </w:r>
          </w:p>
          <w:p w14:paraId="7D82682B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2.9 Услуги должны выполняться с использованием запасных частей, узлов и деталей Заказчика, в случае отсутствия последних допускается использование запасных частей, узлов и деталей Исполнителя или сторонней организации с письменного согласия Заказчика. </w:t>
            </w:r>
          </w:p>
          <w:p w14:paraId="0EE32E83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2.10 Неремонтопригодность запасных частей, узлов и деталей Заказчика, таких как колесная пара с буксовыми узлами, надрессорная балка, боковая рама, автосцепка в сборе, поглощающий аппарат, воздухораспределитель (рабочая камера, главная и/или магистральная части), авторежим, авторегулятор, тормозной цилиндр, запасной резервуар, должна быть подтверждена документальными результатами замеров, диагностирования и испытания, выданными соответствующими участками, пунктами и отделениями, аттестованными в установленном порядке, организаций, имеющих условный номер клеймения. </w:t>
            </w:r>
          </w:p>
          <w:p w14:paraId="3C7C18DA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на запасные части, узлы и детали Заказчика, не выдержавшие гарантийного срока после изготовления, ремонта, модернизации, при условии соблюдения установленных правил эксплуатации, оформляется Акт-рекламация (Форма ВУ-41М) с сопроводительными документами в установленном порядке. </w:t>
            </w:r>
          </w:p>
          <w:p w14:paraId="7FD2450C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2.11 При необходимости замены запасных частей, узлов и деталей Заказчика, таких как колесная пара с буксовыми узлами, надрессорная балка, боковая рама, автосцепка в сборе, поглощающий аппарат, требуется письменное подтверждение Заказчика о согласовании приобретения и замены на запасные части, узлы и детали Исполнителя или сторонней организации. </w:t>
            </w:r>
          </w:p>
          <w:p w14:paraId="40AFE61B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2.12 Стоимость приобретаемых запасных частей, узлов и деталей, и транспортировки колесных пар подлежит согласованию с Заказчиком. </w:t>
            </w:r>
          </w:p>
          <w:p w14:paraId="371B6051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2.13 Запасные части, узлы и детали, снятые и демонтированные с вагонов в результате их замены в процессе оказания Услуг, являются собственностью Заказчика и остаются на территории Исполнителя, сторонней организации на ответственном хранении Исполнителем. </w:t>
            </w:r>
          </w:p>
          <w:p w14:paraId="304ADA58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2.14 Использование и установка ремонтопригодных запасных частей, узлов и деталей Заказчика на вагоны чужой собственности проводится на основании письменного подтверждения Заказчика о согласовании такового. </w:t>
            </w:r>
          </w:p>
          <w:p w14:paraId="42A7306B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2.15 Наличие ремонтопригодных и неремонтопригодных запасных частей, узлов и деталей Заказчика подтверждается актом сверки подписанного Сторонами. </w:t>
            </w:r>
          </w:p>
          <w:p w14:paraId="22F95988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2.16 Заказчик должен с даты истечения срока действия договора в течение 12 месяцев принять по акту приема-передачи, составленного и подписанного </w:t>
            </w:r>
            <w:r w:rsidRPr="002B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уполномоченными представителями Сторон, запасные части, узлы и детали, выбракованные в процессе оказания Услуг в качестве неремонтопригодных, и обеспечить их вывоз с территории Исполнителя, сторонней организации. </w:t>
            </w:r>
          </w:p>
          <w:p w14:paraId="52EC7605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2.17 Неремонтопригодные запасные части, узлы и детали Заказчика, образованные в результате оказания Услуг, должны находиться на ответственном хранении Исполнителя и подлежат вывозу Заказчиком согласно 2.16 Технической спецификации. </w:t>
            </w:r>
          </w:p>
          <w:p w14:paraId="2DCC8B9C" w14:textId="6F249C2B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2.18 Исполнитель должен организовать и обеспечить проведение замеров, диагностирования и испытания запасных частей, узлов и деталей Заказчика согласно 2.10 Технической спецификации с предоставлением Заказчику результатов, оформленных в установленном порядке. </w:t>
            </w:r>
          </w:p>
          <w:p w14:paraId="1B149DDD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2.19 В случае отсутствия запасных частей, узлов и деталей Заказчика Исполнитель должен обеспечить наличие запасных частей, узлов и деталей для ремонта грузовых вагонов Заказчика при условии соблюдения 2.11 Технической спецификации. </w:t>
            </w:r>
          </w:p>
          <w:p w14:paraId="00F8F7FD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2.20 При оказании Услуг обеспечить предпочтение закупу отечественных материалов/ товаров/ оборудования, в том числе давальческих материалов/ товаров/ оборудования, при условии их производства в Республике Казахстан. </w:t>
            </w:r>
          </w:p>
          <w:p w14:paraId="6A4E4A13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2.21 После окончания ремонта вагона в обязательном порядке обеспечить регистрацию - сообщения «1353» о всех неисправностях по которым отремонтирован вагон, сообщения «4634» о комплектации грузового вагона ходовыми частями с отражением соответствующей информации в справках «2612», «2731» Автоматизированного банка данных парка грузовых вагонов Информационной базы межгосударственного уровня Информационно-вычислительного центра железнодорожных администраций. </w:t>
            </w:r>
          </w:p>
          <w:p w14:paraId="587C9857" w14:textId="30115362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>2.22 При выявлении случаев установки запасных частей, узлов и деталей Заказчика, находящихся на ответственном хранении у Исполнителя, сторонней организации согласно 2.13 Технической спецификации, на вагоны чужой собственности с нарушением требований 2.14 Технической спецификации, требовать от Исполнителя восстановление равноценных запасных частей, узлов и деталей по году выпуска и техническим параметрам с направлением соответствующего уведомления Исполнителю согласно условиям Договора.</w:t>
            </w:r>
          </w:p>
          <w:p w14:paraId="3EED13F4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2.23 Исполнитель несет гарантийную ответственность за качество сборки, комплектацию вновь установленных запасных частей, узлов и деталей до даты наступления следующего планового вида ремонта грузового вагона при условии соблюдения установленных правил эксплуатации. </w:t>
            </w:r>
          </w:p>
          <w:p w14:paraId="28234305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2.24 Исполнитель гарантирует, что: </w:t>
            </w:r>
          </w:p>
          <w:p w14:paraId="6BCEE650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для оказания Услуг будут использоваться запасные части, узлы и детали, материалы надлежащего качества; </w:t>
            </w:r>
          </w:p>
          <w:p w14:paraId="7B66808C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- Услуги будут оказаны без дефектов. Результат Услуг, не соответствующий установленным требованиям, признается дефектным и подлежит безвозмездному исправлению Исполнителем в установленные Заказчиком сроки. </w:t>
            </w:r>
          </w:p>
          <w:p w14:paraId="265E73DF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2.25 Исполнитель несет ответственность за дефекты, недостатки и возражения в Услугах, обнаруженные в пределах гарантийного срока, если не докажет, что они возникли вследствие нормального износа грузового вагона или нарушений условий его эксплуатации. </w:t>
            </w:r>
          </w:p>
          <w:p w14:paraId="108FF2FA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2.26 Исполнитель в течение 12 месяцев с даты истечения срока действия настоящего договора, обязан обеспечить хранение металлолома (кроме стружки), запасных частей, узлов и деталей, выбракованных в процессе выполнения работ в качестве неремонтопригодных, в целях обеспечения вывоза Заказчиком с </w:t>
            </w:r>
            <w:r w:rsidRPr="002B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сторонних организаций, привлеченных для выполнения работ (кроме территории стран СНГ). </w:t>
            </w:r>
          </w:p>
          <w:p w14:paraId="7D6926CD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2.27 Наличие оборотных и неремонтопригодных металлолома (кроме стружки), запасных частей, узлов и деталей Заказчика на территории Исполнителя и сторонних организаций, подтверждается актом сверки подписанного сторонами. </w:t>
            </w:r>
          </w:p>
          <w:p w14:paraId="46027956" w14:textId="77777777" w:rsidR="002B1897" w:rsidRPr="002B1897" w:rsidRDefault="002B1897" w:rsidP="002B1897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7">
              <w:rPr>
                <w:rFonts w:ascii="Times New Roman" w:hAnsi="Times New Roman" w:cs="Times New Roman"/>
                <w:sz w:val="24"/>
                <w:szCs w:val="24"/>
              </w:rPr>
              <w:t xml:space="preserve">2.28 При обнаружении оборотных и неремонтопригодных запасных частей, узлов и деталей Заказчика за пределами Республики Казахстан, Исполнитель обязан предоставить равные по весу оборотные и неремонтопригодные запасные части, узлы и детали на территории Республики Казахстан во избежание расходов на транспортировку, или в денежном эквиваленте по рыночной цене, согласованной Заказчиком. </w:t>
            </w:r>
          </w:p>
          <w:p w14:paraId="68AA2D79" w14:textId="24ACBADD" w:rsidR="00944DCE" w:rsidRPr="002B1897" w:rsidRDefault="00944DCE" w:rsidP="00742019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0992F8" w14:textId="77777777" w:rsidR="00E468D9" w:rsidRPr="00200EC1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68D9" w:rsidRPr="00200EC1" w:rsidSect="009D3307">
      <w:headerReference w:type="even" r:id="rId8"/>
      <w:pgSz w:w="11906" w:h="16838" w:code="9"/>
      <w:pgMar w:top="1418" w:right="851" w:bottom="1418" w:left="1418" w:header="709" w:footer="709" w:gutter="0"/>
      <w:pgNumType w:start="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8D30" w14:textId="77777777" w:rsidR="0072697D" w:rsidRDefault="0072697D" w:rsidP="00CD4EB0">
      <w:pPr>
        <w:spacing w:after="0" w:line="240" w:lineRule="auto"/>
      </w:pPr>
      <w:r>
        <w:separator/>
      </w:r>
    </w:p>
  </w:endnote>
  <w:endnote w:type="continuationSeparator" w:id="0">
    <w:p w14:paraId="6075AC1B" w14:textId="77777777" w:rsidR="0072697D" w:rsidRDefault="0072697D" w:rsidP="00CD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EC7E" w14:textId="77777777" w:rsidR="0072697D" w:rsidRDefault="0072697D" w:rsidP="00CD4EB0">
      <w:pPr>
        <w:spacing w:after="0" w:line="240" w:lineRule="auto"/>
      </w:pPr>
      <w:r>
        <w:separator/>
      </w:r>
    </w:p>
  </w:footnote>
  <w:footnote w:type="continuationSeparator" w:id="0">
    <w:p w14:paraId="6ECF1A5F" w14:textId="77777777" w:rsidR="0072697D" w:rsidRDefault="0072697D" w:rsidP="00CD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A5BD" w14:textId="77777777" w:rsidR="00446BC4" w:rsidRPr="00DB6965" w:rsidRDefault="00D502AD" w:rsidP="007010A6">
    <w:pPr>
      <w:pStyle w:val="a5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70471"/>
    <w:multiLevelType w:val="hybridMultilevel"/>
    <w:tmpl w:val="41F6EA72"/>
    <w:lvl w:ilvl="0" w:tplc="9CD62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9F35E4"/>
    <w:multiLevelType w:val="hybridMultilevel"/>
    <w:tmpl w:val="E74E392C"/>
    <w:lvl w:ilvl="0" w:tplc="2424FA66">
      <w:start w:val="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1A05"/>
    <w:multiLevelType w:val="hybridMultilevel"/>
    <w:tmpl w:val="0106B1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F333E"/>
    <w:multiLevelType w:val="hybridMultilevel"/>
    <w:tmpl w:val="22126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93227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C263BA"/>
    <w:multiLevelType w:val="hybridMultilevel"/>
    <w:tmpl w:val="2BE2E0E2"/>
    <w:lvl w:ilvl="0" w:tplc="6114B9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332449"/>
    <w:multiLevelType w:val="hybridMultilevel"/>
    <w:tmpl w:val="9CBC64E2"/>
    <w:lvl w:ilvl="0" w:tplc="9CD62A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CA2D60"/>
    <w:multiLevelType w:val="hybridMultilevel"/>
    <w:tmpl w:val="6030A548"/>
    <w:lvl w:ilvl="0" w:tplc="AD58A9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5C516C54"/>
    <w:multiLevelType w:val="hybridMultilevel"/>
    <w:tmpl w:val="F5DA75D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9B09D2"/>
    <w:multiLevelType w:val="hybridMultilevel"/>
    <w:tmpl w:val="D032A1BE"/>
    <w:lvl w:ilvl="0" w:tplc="6114B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116F"/>
    <w:multiLevelType w:val="hybridMultilevel"/>
    <w:tmpl w:val="1494E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5810">
    <w:abstractNumId w:val="4"/>
  </w:num>
  <w:num w:numId="2" w16cid:durableId="1577663012">
    <w:abstractNumId w:val="8"/>
  </w:num>
  <w:num w:numId="3" w16cid:durableId="1508135699">
    <w:abstractNumId w:val="9"/>
  </w:num>
  <w:num w:numId="4" w16cid:durableId="2042851673">
    <w:abstractNumId w:val="5"/>
  </w:num>
  <w:num w:numId="5" w16cid:durableId="1797747504">
    <w:abstractNumId w:val="0"/>
  </w:num>
  <w:num w:numId="6" w16cid:durableId="1709523107">
    <w:abstractNumId w:val="6"/>
  </w:num>
  <w:num w:numId="7" w16cid:durableId="1561939460">
    <w:abstractNumId w:val="10"/>
  </w:num>
  <w:num w:numId="8" w16cid:durableId="307436478">
    <w:abstractNumId w:val="7"/>
  </w:num>
  <w:num w:numId="9" w16cid:durableId="716516464">
    <w:abstractNumId w:val="2"/>
  </w:num>
  <w:num w:numId="10" w16cid:durableId="608899273">
    <w:abstractNumId w:val="1"/>
  </w:num>
  <w:num w:numId="11" w16cid:durableId="56242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EB0"/>
    <w:rsid w:val="00000454"/>
    <w:rsid w:val="000013E2"/>
    <w:rsid w:val="00045480"/>
    <w:rsid w:val="00060885"/>
    <w:rsid w:val="00063669"/>
    <w:rsid w:val="0006696D"/>
    <w:rsid w:val="00072EC2"/>
    <w:rsid w:val="000808A4"/>
    <w:rsid w:val="00084344"/>
    <w:rsid w:val="00085FBA"/>
    <w:rsid w:val="000935C2"/>
    <w:rsid w:val="000A5040"/>
    <w:rsid w:val="000B74E8"/>
    <w:rsid w:val="000D210F"/>
    <w:rsid w:val="000E1F97"/>
    <w:rsid w:val="000F4078"/>
    <w:rsid w:val="00123037"/>
    <w:rsid w:val="001233C9"/>
    <w:rsid w:val="0012685B"/>
    <w:rsid w:val="00135950"/>
    <w:rsid w:val="00136E93"/>
    <w:rsid w:val="00151942"/>
    <w:rsid w:val="00156989"/>
    <w:rsid w:val="00162074"/>
    <w:rsid w:val="001765A7"/>
    <w:rsid w:val="00180D1F"/>
    <w:rsid w:val="001841DF"/>
    <w:rsid w:val="001A1E19"/>
    <w:rsid w:val="001B45D3"/>
    <w:rsid w:val="001B6EDA"/>
    <w:rsid w:val="001C6FFF"/>
    <w:rsid w:val="001D1885"/>
    <w:rsid w:val="001D28C0"/>
    <w:rsid w:val="001E1596"/>
    <w:rsid w:val="001E276E"/>
    <w:rsid w:val="001E4DF2"/>
    <w:rsid w:val="001F2991"/>
    <w:rsid w:val="00212E6A"/>
    <w:rsid w:val="0021415F"/>
    <w:rsid w:val="00215A97"/>
    <w:rsid w:val="002235F8"/>
    <w:rsid w:val="002239B1"/>
    <w:rsid w:val="00241A10"/>
    <w:rsid w:val="00251F45"/>
    <w:rsid w:val="002613FF"/>
    <w:rsid w:val="00263B55"/>
    <w:rsid w:val="00271526"/>
    <w:rsid w:val="00296985"/>
    <w:rsid w:val="00296CAF"/>
    <w:rsid w:val="002A5358"/>
    <w:rsid w:val="002A7E52"/>
    <w:rsid w:val="002B1897"/>
    <w:rsid w:val="002C2BFC"/>
    <w:rsid w:val="002F0D24"/>
    <w:rsid w:val="002F77FC"/>
    <w:rsid w:val="003018FC"/>
    <w:rsid w:val="0030775D"/>
    <w:rsid w:val="00324E50"/>
    <w:rsid w:val="00325F3C"/>
    <w:rsid w:val="003269ED"/>
    <w:rsid w:val="0033027A"/>
    <w:rsid w:val="00351D10"/>
    <w:rsid w:val="00367C04"/>
    <w:rsid w:val="00373D53"/>
    <w:rsid w:val="00383902"/>
    <w:rsid w:val="00384D80"/>
    <w:rsid w:val="00387EE6"/>
    <w:rsid w:val="003943AB"/>
    <w:rsid w:val="003A02F1"/>
    <w:rsid w:val="003A75F3"/>
    <w:rsid w:val="003C0C23"/>
    <w:rsid w:val="003C4577"/>
    <w:rsid w:val="003D7759"/>
    <w:rsid w:val="003E42DA"/>
    <w:rsid w:val="003E5B74"/>
    <w:rsid w:val="00403EBB"/>
    <w:rsid w:val="00404768"/>
    <w:rsid w:val="00406C30"/>
    <w:rsid w:val="00411B28"/>
    <w:rsid w:val="00417F3F"/>
    <w:rsid w:val="00421E27"/>
    <w:rsid w:val="00430199"/>
    <w:rsid w:val="00446BC4"/>
    <w:rsid w:val="00465D65"/>
    <w:rsid w:val="004A031A"/>
    <w:rsid w:val="004A7C86"/>
    <w:rsid w:val="004C5C13"/>
    <w:rsid w:val="004E38C8"/>
    <w:rsid w:val="00541D65"/>
    <w:rsid w:val="00543F26"/>
    <w:rsid w:val="00546B94"/>
    <w:rsid w:val="0055734E"/>
    <w:rsid w:val="005605F2"/>
    <w:rsid w:val="00567581"/>
    <w:rsid w:val="00574F6F"/>
    <w:rsid w:val="005774A2"/>
    <w:rsid w:val="0058544E"/>
    <w:rsid w:val="00590833"/>
    <w:rsid w:val="005A2273"/>
    <w:rsid w:val="005C6F8A"/>
    <w:rsid w:val="005F4E67"/>
    <w:rsid w:val="005F6101"/>
    <w:rsid w:val="005F7312"/>
    <w:rsid w:val="00613036"/>
    <w:rsid w:val="006220B2"/>
    <w:rsid w:val="00631665"/>
    <w:rsid w:val="00640F52"/>
    <w:rsid w:val="00644453"/>
    <w:rsid w:val="00650728"/>
    <w:rsid w:val="00677EDB"/>
    <w:rsid w:val="006848E2"/>
    <w:rsid w:val="006A2344"/>
    <w:rsid w:val="006A3630"/>
    <w:rsid w:val="006A46C8"/>
    <w:rsid w:val="006E0A7C"/>
    <w:rsid w:val="006E18FF"/>
    <w:rsid w:val="0072697D"/>
    <w:rsid w:val="00734655"/>
    <w:rsid w:val="00742019"/>
    <w:rsid w:val="00752284"/>
    <w:rsid w:val="007666D0"/>
    <w:rsid w:val="00773E42"/>
    <w:rsid w:val="00776FBB"/>
    <w:rsid w:val="00791FC8"/>
    <w:rsid w:val="007B58F5"/>
    <w:rsid w:val="007B6283"/>
    <w:rsid w:val="007C2B86"/>
    <w:rsid w:val="007D712E"/>
    <w:rsid w:val="007F35F3"/>
    <w:rsid w:val="007F779A"/>
    <w:rsid w:val="00831CAA"/>
    <w:rsid w:val="00853D38"/>
    <w:rsid w:val="0087203E"/>
    <w:rsid w:val="0088041E"/>
    <w:rsid w:val="008859D3"/>
    <w:rsid w:val="0088623E"/>
    <w:rsid w:val="00892B97"/>
    <w:rsid w:val="008B64DD"/>
    <w:rsid w:val="008C2624"/>
    <w:rsid w:val="008C6B5E"/>
    <w:rsid w:val="008D6B98"/>
    <w:rsid w:val="008F1E9A"/>
    <w:rsid w:val="008F6AB7"/>
    <w:rsid w:val="009134F0"/>
    <w:rsid w:val="00920AF8"/>
    <w:rsid w:val="009223EC"/>
    <w:rsid w:val="0094042E"/>
    <w:rsid w:val="00944DCE"/>
    <w:rsid w:val="00981545"/>
    <w:rsid w:val="00986AAC"/>
    <w:rsid w:val="0099015D"/>
    <w:rsid w:val="00997493"/>
    <w:rsid w:val="009A4476"/>
    <w:rsid w:val="009B0EC6"/>
    <w:rsid w:val="009B166A"/>
    <w:rsid w:val="009C115C"/>
    <w:rsid w:val="009C7DB4"/>
    <w:rsid w:val="009D12EF"/>
    <w:rsid w:val="009D2A1A"/>
    <w:rsid w:val="009D3307"/>
    <w:rsid w:val="009D55F2"/>
    <w:rsid w:val="009E44AD"/>
    <w:rsid w:val="009E574E"/>
    <w:rsid w:val="00A16CE3"/>
    <w:rsid w:val="00A4488C"/>
    <w:rsid w:val="00A754CC"/>
    <w:rsid w:val="00A83AD8"/>
    <w:rsid w:val="00A90EA1"/>
    <w:rsid w:val="00AA007F"/>
    <w:rsid w:val="00AA34E7"/>
    <w:rsid w:val="00AA7FD8"/>
    <w:rsid w:val="00AB76E3"/>
    <w:rsid w:val="00AC270C"/>
    <w:rsid w:val="00AC49EC"/>
    <w:rsid w:val="00AD055B"/>
    <w:rsid w:val="00AF05B2"/>
    <w:rsid w:val="00B01D57"/>
    <w:rsid w:val="00B07059"/>
    <w:rsid w:val="00B13DCB"/>
    <w:rsid w:val="00B163B5"/>
    <w:rsid w:val="00B2233F"/>
    <w:rsid w:val="00B36FB4"/>
    <w:rsid w:val="00B41BC3"/>
    <w:rsid w:val="00B45857"/>
    <w:rsid w:val="00B467FD"/>
    <w:rsid w:val="00B46E01"/>
    <w:rsid w:val="00B55EF7"/>
    <w:rsid w:val="00B56D9B"/>
    <w:rsid w:val="00B858A7"/>
    <w:rsid w:val="00B9062D"/>
    <w:rsid w:val="00B92D41"/>
    <w:rsid w:val="00BD016C"/>
    <w:rsid w:val="00BD0C87"/>
    <w:rsid w:val="00BE0DF8"/>
    <w:rsid w:val="00BF1DCD"/>
    <w:rsid w:val="00C05BDA"/>
    <w:rsid w:val="00C05FEF"/>
    <w:rsid w:val="00C215BB"/>
    <w:rsid w:val="00C23687"/>
    <w:rsid w:val="00C5439C"/>
    <w:rsid w:val="00C6322C"/>
    <w:rsid w:val="00CA1254"/>
    <w:rsid w:val="00CD3389"/>
    <w:rsid w:val="00CD4EB0"/>
    <w:rsid w:val="00CE5E92"/>
    <w:rsid w:val="00CF1DE4"/>
    <w:rsid w:val="00D1709A"/>
    <w:rsid w:val="00D2231E"/>
    <w:rsid w:val="00D231F6"/>
    <w:rsid w:val="00D302DB"/>
    <w:rsid w:val="00D502AD"/>
    <w:rsid w:val="00D5235C"/>
    <w:rsid w:val="00D61B1D"/>
    <w:rsid w:val="00D73402"/>
    <w:rsid w:val="00D84243"/>
    <w:rsid w:val="00DA0837"/>
    <w:rsid w:val="00DB0355"/>
    <w:rsid w:val="00DB528A"/>
    <w:rsid w:val="00DC5C0E"/>
    <w:rsid w:val="00DD035E"/>
    <w:rsid w:val="00DD0552"/>
    <w:rsid w:val="00DD3585"/>
    <w:rsid w:val="00DE4A3B"/>
    <w:rsid w:val="00DE4F33"/>
    <w:rsid w:val="00DE6EE2"/>
    <w:rsid w:val="00E007C5"/>
    <w:rsid w:val="00E0490C"/>
    <w:rsid w:val="00E06C59"/>
    <w:rsid w:val="00E16E39"/>
    <w:rsid w:val="00E3069D"/>
    <w:rsid w:val="00E32F2A"/>
    <w:rsid w:val="00E408E9"/>
    <w:rsid w:val="00E468D9"/>
    <w:rsid w:val="00E47F18"/>
    <w:rsid w:val="00E574E0"/>
    <w:rsid w:val="00E622C7"/>
    <w:rsid w:val="00E67953"/>
    <w:rsid w:val="00E7072A"/>
    <w:rsid w:val="00E84132"/>
    <w:rsid w:val="00E84600"/>
    <w:rsid w:val="00E87D5F"/>
    <w:rsid w:val="00E91F1C"/>
    <w:rsid w:val="00E951E4"/>
    <w:rsid w:val="00EA5026"/>
    <w:rsid w:val="00EB2677"/>
    <w:rsid w:val="00EB5CF6"/>
    <w:rsid w:val="00F04E4F"/>
    <w:rsid w:val="00F051FE"/>
    <w:rsid w:val="00F113FF"/>
    <w:rsid w:val="00F2302E"/>
    <w:rsid w:val="00F25012"/>
    <w:rsid w:val="00F312BB"/>
    <w:rsid w:val="00F44C32"/>
    <w:rsid w:val="00F5022D"/>
    <w:rsid w:val="00F50B62"/>
    <w:rsid w:val="00F518ED"/>
    <w:rsid w:val="00F74A10"/>
    <w:rsid w:val="00FA0530"/>
    <w:rsid w:val="00FA0690"/>
    <w:rsid w:val="00FD05BD"/>
    <w:rsid w:val="00FD737A"/>
    <w:rsid w:val="00FE5ECB"/>
    <w:rsid w:val="00FF0442"/>
    <w:rsid w:val="00FF1486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FC3"/>
  <w15:docId w15:val="{D2B517F5-C831-4B7B-9C1A-231F3513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E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4EB0"/>
  </w:style>
  <w:style w:type="paragraph" w:styleId="a7">
    <w:name w:val="footer"/>
    <w:basedOn w:val="a"/>
    <w:link w:val="a8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4EB0"/>
  </w:style>
  <w:style w:type="paragraph" w:styleId="a9">
    <w:name w:val="Balloon Text"/>
    <w:basedOn w:val="a"/>
    <w:link w:val="aa"/>
    <w:uiPriority w:val="99"/>
    <w:semiHidden/>
    <w:unhideWhenUsed/>
    <w:rsid w:val="008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B9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F6101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unhideWhenUsed/>
    <w:rsid w:val="00920A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20AF8"/>
  </w:style>
  <w:style w:type="paragraph" w:styleId="3">
    <w:name w:val="Body Text 3"/>
    <w:basedOn w:val="a"/>
    <w:link w:val="30"/>
    <w:rsid w:val="00920A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20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9D3307"/>
    <w:pPr>
      <w:spacing w:after="120" w:line="259" w:lineRule="auto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D3307"/>
  </w:style>
  <w:style w:type="character" w:customStyle="1" w:styleId="fontstyle01">
    <w:name w:val="fontstyle01"/>
    <w:basedOn w:val="a0"/>
    <w:rsid w:val="001765A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4445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44453"/>
    <w:rPr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644453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sid w:val="00644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1B0ECA7-B4FB-4EE7-B83F-F33FF4C7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5618</TotalTime>
  <Pages>6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А Жетписов</dc:creator>
  <cp:lastModifiedBy>Багдат Жумаханович Кенжеханов</cp:lastModifiedBy>
  <cp:revision>119</cp:revision>
  <cp:lastPrinted>2020-08-21T10:55:00Z</cp:lastPrinted>
  <dcterms:created xsi:type="dcterms:W3CDTF">2020-05-22T06:49:00Z</dcterms:created>
  <dcterms:modified xsi:type="dcterms:W3CDTF">2025-01-22T05:35:00Z</dcterms:modified>
</cp:coreProperties>
</file>